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BF" w:rsidRPr="006367BF" w:rsidRDefault="006367BF" w:rsidP="006367BF">
      <w:pPr>
        <w:rPr>
          <w:b/>
          <w:sz w:val="28"/>
          <w:szCs w:val="28"/>
          <w:lang w:val="kk-KZ"/>
        </w:rPr>
      </w:pPr>
      <w:r w:rsidRPr="006367BF">
        <w:rPr>
          <w:b/>
          <w:sz w:val="28"/>
          <w:szCs w:val="28"/>
          <w:lang w:val="kk-KZ"/>
        </w:rPr>
        <w:t>15-дәріс</w:t>
      </w:r>
    </w:p>
    <w:p w:rsidR="006367BF" w:rsidRDefault="006367BF" w:rsidP="006367BF">
      <w:pPr>
        <w:rPr>
          <w:sz w:val="28"/>
          <w:szCs w:val="28"/>
          <w:lang w:val="kk-KZ"/>
        </w:rPr>
      </w:pPr>
    </w:p>
    <w:p w:rsidR="006367BF" w:rsidRDefault="006367BF" w:rsidP="006367BF">
      <w:pPr>
        <w:rPr>
          <w:sz w:val="28"/>
          <w:szCs w:val="28"/>
          <w:lang w:val="kk-KZ"/>
        </w:rPr>
      </w:pPr>
      <w:r>
        <w:rPr>
          <w:sz w:val="28"/>
          <w:szCs w:val="28"/>
          <w:lang w:val="kk-KZ"/>
        </w:rPr>
        <w:t xml:space="preserve">Бұл мақсатқа жету үшін, ең алдымен музыкалық шығарманың тақырыбына орай сазы, ырғағы, екпіні болатынын ұғындырамын. Көпшілікке белгілі күй әуендерін талдай отырып, музыка тілін нобайлап болса да түсінуге тырысамыз. Мысалы, Құрманғазының “Кішкентай”, Динаның “Он алтыншы жыл”, Тәттімбеттің “Саржайлау” күйлері сияқты, Т.Момбековтың “Ерке сылқымы”, Тұрысбековтың “Көңіл толқыны” сияқты сыршыл да сазды музыкалық туындыларды тыңдай отырып, студенттердің оны танып, талдауына мүмкіндік жасаймын. </w:t>
      </w:r>
    </w:p>
    <w:p w:rsidR="006367BF" w:rsidRDefault="006367BF" w:rsidP="006367BF">
      <w:pPr>
        <w:rPr>
          <w:sz w:val="28"/>
          <w:szCs w:val="28"/>
          <w:lang w:val="kk-KZ"/>
        </w:rPr>
      </w:pPr>
      <w:r>
        <w:rPr>
          <w:sz w:val="28"/>
          <w:szCs w:val="28"/>
          <w:lang w:val="kk-KZ"/>
        </w:rPr>
        <w:t xml:space="preserve">Теледидар кухнясында осы музыкамен жұмыс істеу қалай жүзеге асырылатыны айтылады, дыбыс режиссері, дыбыспен безендірушінің (звукооформитель) жұмыстарымен таныстырылады. </w:t>
      </w:r>
    </w:p>
    <w:p w:rsidR="00B62F1C" w:rsidRDefault="00B62F1C" w:rsidP="006367BF">
      <w:pPr>
        <w:rPr>
          <w:sz w:val="28"/>
          <w:szCs w:val="28"/>
          <w:lang w:val="kk-KZ"/>
        </w:rPr>
      </w:pPr>
    </w:p>
    <w:p w:rsidR="00B62F1C" w:rsidRDefault="00B62F1C" w:rsidP="006367BF">
      <w:pPr>
        <w:rPr>
          <w:sz w:val="28"/>
          <w:szCs w:val="28"/>
          <w:lang w:val="kk-KZ"/>
        </w:rPr>
      </w:pPr>
    </w:p>
    <w:p w:rsidR="00B62F1C" w:rsidRDefault="00B62F1C" w:rsidP="00B62F1C">
      <w:pPr>
        <w:rPr>
          <w:b/>
          <w:sz w:val="28"/>
          <w:szCs w:val="28"/>
          <w:lang w:val="kk-KZ"/>
        </w:rPr>
      </w:pPr>
      <w:r>
        <w:rPr>
          <w:b/>
          <w:sz w:val="28"/>
          <w:szCs w:val="28"/>
          <w:lang w:val="kk-KZ"/>
        </w:rPr>
        <w:t>Пайдаланған әдебиеттер:</w:t>
      </w:r>
    </w:p>
    <w:p w:rsidR="00B62F1C" w:rsidRDefault="00B62F1C" w:rsidP="00B62F1C">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spacing w:line="276" w:lineRule="auto"/>
              <w:rPr>
                <w:sz w:val="24"/>
                <w:szCs w:val="24"/>
                <w:lang w:val="kk-KZ" w:eastAsia="en-US"/>
              </w:rPr>
            </w:pPr>
            <w:r>
              <w:rPr>
                <w:lang w:val="kk-KZ" w:eastAsia="en-US"/>
              </w:rPr>
              <w:t>Т. Қожакев-Таңдамалы шығармалары.</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Қабдолов З. Адам. Публицистика. –А.: 1964.</w:t>
            </w:r>
          </w:p>
        </w:tc>
      </w:tr>
      <w:tr w:rsidR="00B62F1C" w:rsidTr="00B62F1C">
        <w:tc>
          <w:tcPr>
            <w:tcW w:w="2549" w:type="dxa"/>
            <w:tcBorders>
              <w:top w:val="single" w:sz="4" w:space="0" w:color="auto"/>
              <w:left w:val="single" w:sz="4" w:space="0" w:color="auto"/>
              <w:bottom w:val="single" w:sz="4" w:space="0" w:color="auto"/>
              <w:right w:val="single" w:sz="4" w:space="0" w:color="auto"/>
            </w:tcBorders>
          </w:tcPr>
          <w:p w:rsidR="00B62F1C" w:rsidRDefault="00B62F1C">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B62F1C" w:rsidRDefault="00B62F1C">
            <w:pPr>
              <w:spacing w:line="276" w:lineRule="auto"/>
              <w:rPr>
                <w:sz w:val="24"/>
                <w:szCs w:val="24"/>
                <w:lang w:val="kk-KZ" w:eastAsia="en-US"/>
              </w:rPr>
            </w:pP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Қаратаев М. Ізденіс іздері. –А.: 1984</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lastRenderedPageBreak/>
              <w:t>Шевчук Д.А. Экономическая журналистика. – М.: Российский бухгалтер. – 2008. – 568 с.</w:t>
            </w: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B62F1C" w:rsidTr="00B62F1C">
        <w:tc>
          <w:tcPr>
            <w:tcW w:w="2549" w:type="dxa"/>
            <w:tcBorders>
              <w:top w:val="single" w:sz="4" w:space="0" w:color="auto"/>
              <w:left w:val="single" w:sz="4" w:space="0" w:color="auto"/>
              <w:bottom w:val="single" w:sz="4" w:space="0" w:color="auto"/>
              <w:right w:val="single" w:sz="4" w:space="0" w:color="auto"/>
            </w:tcBorders>
          </w:tcPr>
          <w:p w:rsidR="00B62F1C" w:rsidRDefault="00B62F1C">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B62F1C" w:rsidRDefault="00B62F1C">
            <w:pPr>
              <w:spacing w:line="276" w:lineRule="auto"/>
              <w:rPr>
                <w:sz w:val="24"/>
                <w:szCs w:val="24"/>
                <w:lang w:eastAsia="en-US"/>
              </w:rPr>
            </w:pPr>
          </w:p>
        </w:tc>
      </w:tr>
      <w:tr w:rsidR="00B62F1C" w:rsidTr="00B62F1C">
        <w:tc>
          <w:tcPr>
            <w:tcW w:w="2549" w:type="dxa"/>
            <w:tcBorders>
              <w:top w:val="single" w:sz="4" w:space="0" w:color="auto"/>
              <w:left w:val="single" w:sz="4" w:space="0" w:color="auto"/>
              <w:bottom w:val="single" w:sz="4" w:space="0" w:color="auto"/>
              <w:right w:val="single" w:sz="4" w:space="0" w:color="auto"/>
            </w:tcBorders>
            <w:hideMark/>
          </w:tcPr>
          <w:p w:rsidR="00B62F1C" w:rsidRDefault="00B62F1C">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B62F1C" w:rsidRDefault="00B62F1C" w:rsidP="00B62F1C">
      <w:pPr>
        <w:rPr>
          <w:b/>
          <w:sz w:val="28"/>
          <w:szCs w:val="28"/>
        </w:rPr>
      </w:pPr>
    </w:p>
    <w:p w:rsidR="00B62F1C" w:rsidRDefault="00B62F1C" w:rsidP="00B62F1C">
      <w:pPr>
        <w:rPr>
          <w:sz w:val="28"/>
          <w:szCs w:val="28"/>
        </w:rPr>
      </w:pPr>
    </w:p>
    <w:p w:rsidR="00F366A9" w:rsidRPr="00B62F1C" w:rsidRDefault="00F366A9">
      <w:bookmarkStart w:id="0" w:name="_GoBack"/>
      <w:bookmarkEnd w:id="0"/>
    </w:p>
    <w:sectPr w:rsidR="00F366A9" w:rsidRPr="00B62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1A"/>
    <w:rsid w:val="0051331A"/>
    <w:rsid w:val="006367BF"/>
    <w:rsid w:val="00B62F1C"/>
    <w:rsid w:val="00F3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B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F1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B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F1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51960">
      <w:bodyDiv w:val="1"/>
      <w:marLeft w:val="0"/>
      <w:marRight w:val="0"/>
      <w:marTop w:val="0"/>
      <w:marBottom w:val="0"/>
      <w:divBdr>
        <w:top w:val="none" w:sz="0" w:space="0" w:color="auto"/>
        <w:left w:val="none" w:sz="0" w:space="0" w:color="auto"/>
        <w:bottom w:val="none" w:sz="0" w:space="0" w:color="auto"/>
        <w:right w:val="none" w:sz="0" w:space="0" w:color="auto"/>
      </w:divBdr>
    </w:div>
    <w:div w:id="15465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2018-12-19T12:45:00Z</dcterms:created>
  <dcterms:modified xsi:type="dcterms:W3CDTF">2018-12-19T12:58:00Z</dcterms:modified>
</cp:coreProperties>
</file>